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281E" w:rsidRDefault="004E281E">
      <w:pPr>
        <w:pStyle w:val="normal0"/>
      </w:pPr>
    </w:p>
    <w:p w:rsidR="004E281E" w:rsidRPr="00F00830" w:rsidRDefault="004F7FBF">
      <w:pPr>
        <w:pStyle w:val="Titre"/>
        <w:contextualSpacing w:val="0"/>
        <w:rPr>
          <w:lang w:val="en-US"/>
        </w:rPr>
      </w:pPr>
      <w:bookmarkStart w:id="0" w:name="h.ba7vpb7d3osq" w:colFirst="0" w:colLast="0"/>
      <w:bookmarkEnd w:id="0"/>
      <w:r>
        <w:rPr>
          <w:rFonts w:ascii="Calibri" w:eastAsia="Calibri" w:hAnsi="Calibri" w:cs="Calibri"/>
          <w:lang w:val="en-US"/>
        </w:rPr>
        <w:t>PhenoMeN</w:t>
      </w:r>
      <w:r w:rsidR="00162955" w:rsidRPr="00F00830">
        <w:rPr>
          <w:rFonts w:ascii="Calibri" w:eastAsia="Calibri" w:hAnsi="Calibri" w:cs="Calibri"/>
          <w:lang w:val="en-US"/>
        </w:rPr>
        <w:t xml:space="preserve">al: a gateway to </w:t>
      </w:r>
      <w:proofErr w:type="spellStart"/>
      <w:r w:rsidR="00162955" w:rsidRPr="00F00830">
        <w:rPr>
          <w:rFonts w:ascii="Calibri" w:eastAsia="Calibri" w:hAnsi="Calibri" w:cs="Calibri"/>
          <w:lang w:val="en-US"/>
        </w:rPr>
        <w:t>personalised</w:t>
      </w:r>
      <w:proofErr w:type="spellEnd"/>
      <w:r w:rsidR="00162955" w:rsidRPr="00F00830">
        <w:rPr>
          <w:rFonts w:ascii="Calibri" w:eastAsia="Calibri" w:hAnsi="Calibri" w:cs="Calibri"/>
          <w:lang w:val="en-US"/>
        </w:rPr>
        <w:t xml:space="preserve"> medicine</w:t>
      </w:r>
    </w:p>
    <w:p w:rsidR="004E281E" w:rsidRPr="00F00830" w:rsidRDefault="004E281E">
      <w:pPr>
        <w:pStyle w:val="normal0"/>
        <w:rPr>
          <w:lang w:val="en-US"/>
        </w:rPr>
      </w:pPr>
    </w:p>
    <w:p w:rsidR="004E281E" w:rsidRPr="00F00830" w:rsidRDefault="00162955">
      <w:pPr>
        <w:pStyle w:val="normal0"/>
        <w:rPr>
          <w:lang w:val="en-US"/>
        </w:rPr>
      </w:pPr>
      <w:r w:rsidRPr="00F00830">
        <w:rPr>
          <w:rFonts w:ascii="Calibri" w:eastAsia="Calibri" w:hAnsi="Calibri" w:cs="Calibri"/>
          <w:b/>
          <w:i/>
          <w:lang w:val="en-US"/>
        </w:rPr>
        <w:t>PhenoMeNal, an EU-funded project launched today and led by EMBL-EBI, is creating a secure, on-demand e-infrastructure for clinical metabolomics data.</w:t>
      </w:r>
    </w:p>
    <w:p w:rsidR="004E281E" w:rsidRPr="00F00830" w:rsidRDefault="004E281E">
      <w:pPr>
        <w:pStyle w:val="normal0"/>
        <w:rPr>
          <w:lang w:val="en-US"/>
        </w:rPr>
      </w:pPr>
    </w:p>
    <w:p w:rsidR="004E281E" w:rsidRPr="00F00830" w:rsidRDefault="00162955">
      <w:pPr>
        <w:pStyle w:val="normal0"/>
        <w:numPr>
          <w:ilvl w:val="0"/>
          <w:numId w:val="1"/>
        </w:numPr>
        <w:ind w:hanging="360"/>
        <w:contextualSpacing/>
        <w:rPr>
          <w:rFonts w:ascii="Calibri" w:eastAsia="Calibri" w:hAnsi="Calibri" w:cs="Calibri"/>
          <w:lang w:val="en-US"/>
        </w:rPr>
      </w:pPr>
      <w:r w:rsidRPr="00F00830">
        <w:rPr>
          <w:rFonts w:ascii="Calibri" w:eastAsia="Calibri" w:hAnsi="Calibri" w:cs="Calibri"/>
          <w:lang w:val="en-US"/>
        </w:rPr>
        <w:t>PhenoMeNal project to build an e-infrastructure for clini</w:t>
      </w:r>
      <w:r w:rsidRPr="00F00830">
        <w:rPr>
          <w:rFonts w:ascii="Calibri" w:eastAsia="Calibri" w:hAnsi="Calibri" w:cs="Calibri"/>
          <w:lang w:val="en-US"/>
        </w:rPr>
        <w:t>cal metabolomics data;</w:t>
      </w:r>
    </w:p>
    <w:p w:rsidR="004E281E" w:rsidRPr="00F00830" w:rsidRDefault="00162955">
      <w:pPr>
        <w:pStyle w:val="normal0"/>
        <w:numPr>
          <w:ilvl w:val="0"/>
          <w:numId w:val="1"/>
        </w:numPr>
        <w:ind w:hanging="360"/>
        <w:contextualSpacing/>
        <w:rPr>
          <w:rFonts w:ascii="Calibri" w:eastAsia="Calibri" w:hAnsi="Calibri" w:cs="Calibri"/>
          <w:lang w:val="en-US"/>
        </w:rPr>
      </w:pPr>
      <w:r w:rsidRPr="00F00830">
        <w:rPr>
          <w:rFonts w:ascii="Calibri" w:eastAsia="Calibri" w:hAnsi="Calibri" w:cs="Calibri"/>
          <w:lang w:val="en-US"/>
        </w:rPr>
        <w:t xml:space="preserve">13 partners, coordinated by EMBL-EBI and funded with €8 million over 3 years by the EU’s Horizon2020 </w:t>
      </w:r>
      <w:proofErr w:type="spellStart"/>
      <w:r w:rsidRPr="00F00830">
        <w:rPr>
          <w:rFonts w:ascii="Calibri" w:eastAsia="Calibri" w:hAnsi="Calibri" w:cs="Calibri"/>
          <w:lang w:val="en-US"/>
        </w:rPr>
        <w:t>Programme</w:t>
      </w:r>
      <w:proofErr w:type="spellEnd"/>
      <w:r w:rsidRPr="00F00830">
        <w:rPr>
          <w:rFonts w:ascii="Calibri" w:eastAsia="Calibri" w:hAnsi="Calibri" w:cs="Calibri"/>
          <w:lang w:val="en-US"/>
        </w:rPr>
        <w:t>;</w:t>
      </w:r>
    </w:p>
    <w:p w:rsidR="004E281E" w:rsidRPr="00F00830" w:rsidRDefault="00162955">
      <w:pPr>
        <w:pStyle w:val="normal0"/>
        <w:numPr>
          <w:ilvl w:val="0"/>
          <w:numId w:val="1"/>
        </w:numPr>
        <w:ind w:hanging="360"/>
        <w:contextualSpacing/>
        <w:rPr>
          <w:rFonts w:ascii="Calibri" w:eastAsia="Calibri" w:hAnsi="Calibri" w:cs="Calibri"/>
          <w:lang w:val="en-US"/>
        </w:rPr>
      </w:pPr>
      <w:r w:rsidRPr="00F00830">
        <w:rPr>
          <w:rFonts w:ascii="Calibri" w:eastAsia="Calibri" w:hAnsi="Calibri" w:cs="Calibri"/>
          <w:lang w:val="en-US"/>
        </w:rPr>
        <w:t xml:space="preserve">E-infrastructure will make it possible to </w:t>
      </w:r>
      <w:proofErr w:type="spellStart"/>
      <w:r w:rsidRPr="00F00830">
        <w:rPr>
          <w:rFonts w:ascii="Calibri" w:eastAsia="Calibri" w:hAnsi="Calibri" w:cs="Calibri"/>
          <w:lang w:val="en-US"/>
        </w:rPr>
        <w:t>analyse</w:t>
      </w:r>
      <w:proofErr w:type="spellEnd"/>
      <w:r w:rsidRPr="00F00830">
        <w:rPr>
          <w:rFonts w:ascii="Calibri" w:eastAsia="Calibri" w:hAnsi="Calibri" w:cs="Calibri"/>
          <w:lang w:val="en-US"/>
        </w:rPr>
        <w:t xml:space="preserve"> large-scale metabolomic and genomic data, improving our ability to dete</w:t>
      </w:r>
      <w:r w:rsidRPr="00F00830">
        <w:rPr>
          <w:rFonts w:ascii="Calibri" w:eastAsia="Calibri" w:hAnsi="Calibri" w:cs="Calibri"/>
          <w:lang w:val="en-US"/>
        </w:rPr>
        <w:t>ct, treat and manage disease.</w:t>
      </w:r>
    </w:p>
    <w:p w:rsidR="004E281E" w:rsidRPr="00F00830" w:rsidRDefault="004E281E">
      <w:pPr>
        <w:pStyle w:val="normal0"/>
        <w:rPr>
          <w:lang w:val="en-US"/>
        </w:rPr>
      </w:pPr>
    </w:p>
    <w:p w:rsidR="004E281E" w:rsidRPr="00F00830" w:rsidRDefault="00162955">
      <w:pPr>
        <w:pStyle w:val="normal0"/>
        <w:rPr>
          <w:lang w:val="en-US"/>
        </w:rPr>
      </w:pPr>
      <w:r w:rsidRPr="00F00830">
        <w:rPr>
          <w:rFonts w:ascii="Calibri" w:eastAsia="Calibri" w:hAnsi="Calibri" w:cs="Calibri"/>
          <w:lang w:val="en-US"/>
        </w:rPr>
        <w:t xml:space="preserve">1 September 2015 – Today marks the launch of PhenoMeNal, a project to create an e-infrastructure to </w:t>
      </w:r>
      <w:proofErr w:type="spellStart"/>
      <w:r w:rsidRPr="00F00830">
        <w:rPr>
          <w:rFonts w:ascii="Calibri" w:eastAsia="Calibri" w:hAnsi="Calibri" w:cs="Calibri"/>
          <w:lang w:val="en-US"/>
        </w:rPr>
        <w:t>analyse</w:t>
      </w:r>
      <w:proofErr w:type="spellEnd"/>
      <w:r w:rsidRPr="00F00830">
        <w:rPr>
          <w:rFonts w:ascii="Calibri" w:eastAsia="Calibri" w:hAnsi="Calibri" w:cs="Calibri"/>
          <w:lang w:val="en-US"/>
        </w:rPr>
        <w:t xml:space="preserve"> metabolomic data from clinical and population studies. An international </w:t>
      </w:r>
      <w:proofErr w:type="spellStart"/>
      <w:r w:rsidRPr="00F00830">
        <w:rPr>
          <w:rFonts w:ascii="Calibri" w:eastAsia="Calibri" w:hAnsi="Calibri" w:cs="Calibri"/>
          <w:lang w:val="en-US"/>
        </w:rPr>
        <w:t>endeavour</w:t>
      </w:r>
      <w:proofErr w:type="spellEnd"/>
      <w:r w:rsidRPr="00F00830">
        <w:rPr>
          <w:rFonts w:ascii="Calibri" w:eastAsia="Calibri" w:hAnsi="Calibri" w:cs="Calibri"/>
          <w:lang w:val="en-US"/>
        </w:rPr>
        <w:t xml:space="preserve"> led by EMBL-EBI, PhenoMeNal is fund</w:t>
      </w:r>
      <w:r w:rsidRPr="00F00830">
        <w:rPr>
          <w:rFonts w:ascii="Calibri" w:eastAsia="Calibri" w:hAnsi="Calibri" w:cs="Calibri"/>
          <w:lang w:val="en-US"/>
        </w:rPr>
        <w:t xml:space="preserve">ed with €8 million from the EU’s Horizon2020 </w:t>
      </w:r>
      <w:proofErr w:type="spellStart"/>
      <w:r w:rsidRPr="00F00830">
        <w:rPr>
          <w:rFonts w:ascii="Calibri" w:eastAsia="Calibri" w:hAnsi="Calibri" w:cs="Calibri"/>
          <w:lang w:val="en-US"/>
        </w:rPr>
        <w:t>Programme</w:t>
      </w:r>
      <w:proofErr w:type="spellEnd"/>
      <w:r w:rsidRPr="00F00830">
        <w:rPr>
          <w:rFonts w:ascii="Calibri" w:eastAsia="Calibri" w:hAnsi="Calibri" w:cs="Calibri"/>
          <w:lang w:val="en-US"/>
        </w:rPr>
        <w:t xml:space="preserve"> to bring state-of-the art methods for understanding the molecular drivers of health, healthy ageing and disease into the clinic.</w:t>
      </w:r>
    </w:p>
    <w:p w:rsidR="004E281E" w:rsidRPr="00F00830" w:rsidRDefault="00162955">
      <w:pPr>
        <w:pStyle w:val="normal0"/>
        <w:rPr>
          <w:lang w:val="en-US"/>
        </w:rPr>
      </w:pPr>
      <w:r w:rsidRPr="00F00830">
        <w:rPr>
          <w:rFonts w:ascii="Calibri" w:eastAsia="Calibri" w:hAnsi="Calibri" w:cs="Calibri"/>
          <w:lang w:val="en-US"/>
        </w:rPr>
        <w:t>A large number of European citizens are expected to have their genomes s</w:t>
      </w:r>
      <w:r w:rsidRPr="00F00830">
        <w:rPr>
          <w:rFonts w:ascii="Calibri" w:eastAsia="Calibri" w:hAnsi="Calibri" w:cs="Calibri"/>
          <w:lang w:val="en-US"/>
        </w:rPr>
        <w:t>equenced and added to their medical records over the next decade, but understanding the totality of environmental and genetic factors on a person’s health – in a measurable way – is crucial for providing evidence-based treatment when things go wrong. Linki</w:t>
      </w:r>
      <w:r w:rsidRPr="00F00830">
        <w:rPr>
          <w:rFonts w:ascii="Calibri" w:eastAsia="Calibri" w:hAnsi="Calibri" w:cs="Calibri"/>
          <w:lang w:val="en-US"/>
        </w:rPr>
        <w:t>ng genotype and metabolome data with other factors influencing a patient’s health captures a surprising amount of this highly dynamic information, at relatively low cost. But the data generated is so incredibly vast that the current infrastructure cannot c</w:t>
      </w:r>
      <w:r w:rsidRPr="00F00830">
        <w:rPr>
          <w:rFonts w:ascii="Calibri" w:eastAsia="Calibri" w:hAnsi="Calibri" w:cs="Calibri"/>
          <w:lang w:val="en-US"/>
        </w:rPr>
        <w:t>ope on anything close to European scale.</w:t>
      </w:r>
    </w:p>
    <w:p w:rsidR="004E281E" w:rsidRPr="00F00830" w:rsidRDefault="00162955">
      <w:pPr>
        <w:pStyle w:val="normal0"/>
        <w:rPr>
          <w:lang w:val="en-US"/>
        </w:rPr>
      </w:pPr>
      <w:r w:rsidRPr="00F00830">
        <w:rPr>
          <w:rFonts w:ascii="Calibri" w:eastAsia="Calibri" w:hAnsi="Calibri" w:cs="Calibri"/>
          <w:lang w:val="en-US"/>
        </w:rPr>
        <w:t xml:space="preserve">“A typical national </w:t>
      </w:r>
      <w:proofErr w:type="spellStart"/>
      <w:r w:rsidRPr="00F00830">
        <w:rPr>
          <w:rFonts w:ascii="Calibri" w:eastAsia="Calibri" w:hAnsi="Calibri" w:cs="Calibri"/>
          <w:lang w:val="en-US"/>
        </w:rPr>
        <w:t>phenotyping</w:t>
      </w:r>
      <w:proofErr w:type="spellEnd"/>
      <w:r w:rsidRPr="00F00830">
        <w:rPr>
          <w:rFonts w:ascii="Calibri" w:eastAsia="Calibri" w:hAnsi="Calibri" w:cs="Calibri"/>
          <w:lang w:val="en-US"/>
        </w:rPr>
        <w:t xml:space="preserve"> centre might manage around 100,000 human samples per year, which generates </w:t>
      </w:r>
      <w:proofErr w:type="spellStart"/>
      <w:r w:rsidRPr="00F00830">
        <w:rPr>
          <w:rFonts w:ascii="Calibri" w:eastAsia="Calibri" w:hAnsi="Calibri" w:cs="Calibri"/>
          <w:lang w:val="en-US"/>
        </w:rPr>
        <w:t>petabytes</w:t>
      </w:r>
      <w:proofErr w:type="spellEnd"/>
      <w:r w:rsidRPr="00F00830">
        <w:rPr>
          <w:rFonts w:ascii="Calibri" w:eastAsia="Calibri" w:hAnsi="Calibri" w:cs="Calibri"/>
          <w:lang w:val="en-US"/>
        </w:rPr>
        <w:t xml:space="preserve"> of data,” explains </w:t>
      </w:r>
      <w:proofErr w:type="spellStart"/>
      <w:r w:rsidRPr="00F00830">
        <w:rPr>
          <w:rFonts w:ascii="Calibri" w:eastAsia="Calibri" w:hAnsi="Calibri" w:cs="Calibri"/>
          <w:lang w:val="en-US"/>
        </w:rPr>
        <w:t>Christoph</w:t>
      </w:r>
      <w:proofErr w:type="spellEnd"/>
      <w:r w:rsidRPr="00F00830">
        <w:rPr>
          <w:rFonts w:ascii="Calibri" w:eastAsia="Calibri" w:hAnsi="Calibri" w:cs="Calibri"/>
          <w:lang w:val="en-US"/>
        </w:rPr>
        <w:t xml:space="preserve"> Steinbeck of EMBL-EBI, “The challenge is to </w:t>
      </w:r>
      <w:proofErr w:type="spellStart"/>
      <w:r w:rsidRPr="00F00830">
        <w:rPr>
          <w:rFonts w:ascii="Calibri" w:eastAsia="Calibri" w:hAnsi="Calibri" w:cs="Calibri"/>
          <w:lang w:val="en-US"/>
        </w:rPr>
        <w:t>standardise</w:t>
      </w:r>
      <w:proofErr w:type="spellEnd"/>
      <w:r w:rsidRPr="00F00830">
        <w:rPr>
          <w:rFonts w:ascii="Calibri" w:eastAsia="Calibri" w:hAnsi="Calibri" w:cs="Calibri"/>
          <w:lang w:val="en-US"/>
        </w:rPr>
        <w:t xml:space="preserve"> the way scien</w:t>
      </w:r>
      <w:r w:rsidRPr="00F00830">
        <w:rPr>
          <w:rFonts w:ascii="Calibri" w:eastAsia="Calibri" w:hAnsi="Calibri" w:cs="Calibri"/>
          <w:lang w:val="en-US"/>
        </w:rPr>
        <w:t xml:space="preserve">tists can access and </w:t>
      </w:r>
      <w:proofErr w:type="spellStart"/>
      <w:r w:rsidRPr="00F00830">
        <w:rPr>
          <w:rFonts w:ascii="Calibri" w:eastAsia="Calibri" w:hAnsi="Calibri" w:cs="Calibri"/>
          <w:lang w:val="en-US"/>
        </w:rPr>
        <w:t>analyse</w:t>
      </w:r>
      <w:proofErr w:type="spellEnd"/>
      <w:r w:rsidRPr="00F00830">
        <w:rPr>
          <w:rFonts w:ascii="Calibri" w:eastAsia="Calibri" w:hAnsi="Calibri" w:cs="Calibri"/>
          <w:lang w:val="en-US"/>
        </w:rPr>
        <w:t xml:space="preserve"> such large amounts of data. Making </w:t>
      </w:r>
      <w:proofErr w:type="spellStart"/>
      <w:r w:rsidRPr="00F00830">
        <w:rPr>
          <w:rFonts w:ascii="Calibri" w:eastAsia="Calibri" w:hAnsi="Calibri" w:cs="Calibri"/>
          <w:lang w:val="en-US"/>
        </w:rPr>
        <w:t>personalised</w:t>
      </w:r>
      <w:proofErr w:type="spellEnd"/>
      <w:r w:rsidRPr="00F00830">
        <w:rPr>
          <w:rFonts w:ascii="Calibri" w:eastAsia="Calibri" w:hAnsi="Calibri" w:cs="Calibri"/>
          <w:lang w:val="en-US"/>
        </w:rPr>
        <w:t xml:space="preserve"> medicine feasible for Europe is a major undertaking, and it requires that we create the infrastructure to work on </w:t>
      </w:r>
      <w:proofErr w:type="spellStart"/>
      <w:r w:rsidRPr="00F00830">
        <w:rPr>
          <w:rFonts w:ascii="Calibri" w:eastAsia="Calibri" w:hAnsi="Calibri" w:cs="Calibri"/>
          <w:lang w:val="en-US"/>
        </w:rPr>
        <w:t>exabyte</w:t>
      </w:r>
      <w:proofErr w:type="spellEnd"/>
      <w:r w:rsidRPr="00F00830">
        <w:rPr>
          <w:rFonts w:ascii="Calibri" w:eastAsia="Calibri" w:hAnsi="Calibri" w:cs="Calibri"/>
          <w:lang w:val="en-US"/>
        </w:rPr>
        <w:t xml:space="preserve">-scale amounts of biomedical </w:t>
      </w:r>
      <w:proofErr w:type="spellStart"/>
      <w:r w:rsidRPr="00F00830">
        <w:rPr>
          <w:rFonts w:ascii="Calibri" w:eastAsia="Calibri" w:hAnsi="Calibri" w:cs="Calibri"/>
          <w:lang w:val="en-US"/>
        </w:rPr>
        <w:t>phenotyping</w:t>
      </w:r>
      <w:proofErr w:type="spellEnd"/>
      <w:r w:rsidRPr="00F00830">
        <w:rPr>
          <w:rFonts w:ascii="Calibri" w:eastAsia="Calibri" w:hAnsi="Calibri" w:cs="Calibri"/>
          <w:lang w:val="en-US"/>
        </w:rPr>
        <w:t xml:space="preserve"> data. This can’t </w:t>
      </w:r>
      <w:r w:rsidRPr="00F00830">
        <w:rPr>
          <w:rFonts w:ascii="Calibri" w:eastAsia="Calibri" w:hAnsi="Calibri" w:cs="Calibri"/>
          <w:lang w:val="en-US"/>
        </w:rPr>
        <w:t>be done off-the-shelf – we need to create a viable solution.”</w:t>
      </w:r>
    </w:p>
    <w:p w:rsidR="004E281E" w:rsidRPr="00F00830" w:rsidRDefault="00162955">
      <w:pPr>
        <w:pStyle w:val="normal0"/>
        <w:rPr>
          <w:lang w:val="en-US"/>
        </w:rPr>
      </w:pPr>
      <w:r w:rsidRPr="00F00830">
        <w:rPr>
          <w:rFonts w:ascii="Calibri" w:eastAsia="Calibri" w:hAnsi="Calibri" w:cs="Calibri"/>
          <w:lang w:val="en-US"/>
        </w:rPr>
        <w:t xml:space="preserve">The main goal of PhenoMeNal is to develop and deploy the PhenoMeNal Gateway: an e-infrastructure that makes it feasible for researchers and healthcare providers to process, </w:t>
      </w:r>
      <w:proofErr w:type="spellStart"/>
      <w:r w:rsidRPr="00F00830">
        <w:rPr>
          <w:rFonts w:ascii="Calibri" w:eastAsia="Calibri" w:hAnsi="Calibri" w:cs="Calibri"/>
          <w:lang w:val="en-US"/>
        </w:rPr>
        <w:t>analyse</w:t>
      </w:r>
      <w:proofErr w:type="spellEnd"/>
      <w:r w:rsidRPr="00F00830">
        <w:rPr>
          <w:rFonts w:ascii="Calibri" w:eastAsia="Calibri" w:hAnsi="Calibri" w:cs="Calibri"/>
          <w:lang w:val="en-US"/>
        </w:rPr>
        <w:t xml:space="preserve"> and mine medi</w:t>
      </w:r>
      <w:r w:rsidRPr="00F00830">
        <w:rPr>
          <w:rFonts w:ascii="Calibri" w:eastAsia="Calibri" w:hAnsi="Calibri" w:cs="Calibri"/>
          <w:lang w:val="en-US"/>
        </w:rPr>
        <w:t xml:space="preserve">cal molecular </w:t>
      </w:r>
      <w:proofErr w:type="spellStart"/>
      <w:r w:rsidRPr="00F00830">
        <w:rPr>
          <w:rFonts w:ascii="Calibri" w:eastAsia="Calibri" w:hAnsi="Calibri" w:cs="Calibri"/>
          <w:lang w:val="en-US"/>
        </w:rPr>
        <w:t>phenotyping</w:t>
      </w:r>
      <w:proofErr w:type="spellEnd"/>
      <w:r w:rsidRPr="00F00830">
        <w:rPr>
          <w:rFonts w:ascii="Calibri" w:eastAsia="Calibri" w:hAnsi="Calibri" w:cs="Calibri"/>
          <w:lang w:val="en-US"/>
        </w:rPr>
        <w:t xml:space="preserve"> and genotyping data. To ensure the service is truly useful, the partners are committed to making it integrated, secure, permanent, privacy-compliant, available on-demand and sustainable.</w:t>
      </w:r>
    </w:p>
    <w:p w:rsidR="004E281E" w:rsidRPr="004B7EC4" w:rsidRDefault="00162955">
      <w:pPr>
        <w:pStyle w:val="normal0"/>
        <w:rPr>
          <w:lang w:val="en-US"/>
        </w:rPr>
      </w:pPr>
      <w:r w:rsidRPr="004B7EC4">
        <w:rPr>
          <w:rFonts w:ascii="Calibri" w:eastAsia="Calibri" w:hAnsi="Calibri" w:cs="Calibri"/>
          <w:lang w:val="en-US"/>
        </w:rPr>
        <w:t>“We want to be sure that molecular informat</w:t>
      </w:r>
      <w:r w:rsidRPr="004B7EC4">
        <w:rPr>
          <w:rFonts w:ascii="Calibri" w:eastAsia="Calibri" w:hAnsi="Calibri" w:cs="Calibri"/>
          <w:lang w:val="en-US"/>
        </w:rPr>
        <w:t xml:space="preserve">ion is captured from the beginning, when a patient first participates in testing,” says </w:t>
      </w:r>
      <w:r w:rsidR="004B7EC4">
        <w:rPr>
          <w:rFonts w:ascii="Calibri" w:eastAsia="Calibri" w:hAnsi="Calibri" w:cs="Calibri"/>
          <w:lang w:val="en-US"/>
        </w:rPr>
        <w:t>Jeremy Nicholson</w:t>
      </w:r>
      <w:r w:rsidRPr="004B7EC4">
        <w:rPr>
          <w:rFonts w:ascii="Calibri" w:eastAsia="Calibri" w:hAnsi="Calibri" w:cs="Calibri"/>
          <w:lang w:val="en-US"/>
        </w:rPr>
        <w:t xml:space="preserve"> of Imperial College, London. “It’s really important to us to make sure there can be a water-tight audit trail for patients’ metabolic </w:t>
      </w:r>
      <w:proofErr w:type="spellStart"/>
      <w:r w:rsidRPr="004B7EC4">
        <w:rPr>
          <w:rFonts w:ascii="Calibri" w:eastAsia="Calibri" w:hAnsi="Calibri" w:cs="Calibri"/>
          <w:lang w:val="en-US"/>
        </w:rPr>
        <w:t>phenotyping</w:t>
      </w:r>
      <w:proofErr w:type="spellEnd"/>
      <w:r w:rsidRPr="004B7EC4">
        <w:rPr>
          <w:rFonts w:ascii="Calibri" w:eastAsia="Calibri" w:hAnsi="Calibri" w:cs="Calibri"/>
          <w:lang w:val="en-US"/>
        </w:rPr>
        <w:t xml:space="preserve"> data, from collect</w:t>
      </w:r>
      <w:r w:rsidRPr="004B7EC4">
        <w:rPr>
          <w:rFonts w:ascii="Calibri" w:eastAsia="Calibri" w:hAnsi="Calibri" w:cs="Calibri"/>
          <w:lang w:val="en-US"/>
        </w:rPr>
        <w:t>ion all the way to biomedical insights and, hopefully, accurate diagnosis.”</w:t>
      </w:r>
    </w:p>
    <w:p w:rsidR="004E281E" w:rsidRPr="00F00830" w:rsidRDefault="00162955">
      <w:pPr>
        <w:pStyle w:val="normal0"/>
        <w:rPr>
          <w:lang w:val="en-US"/>
        </w:rPr>
      </w:pPr>
      <w:r w:rsidRPr="004B7EC4">
        <w:rPr>
          <w:rFonts w:ascii="Calibri" w:eastAsia="Calibri" w:hAnsi="Calibri" w:cs="Calibri"/>
          <w:lang w:val="en-US"/>
        </w:rPr>
        <w:t>The project builds on the previous success of COSMOS (Coordination of Standards in Metabolomics</w:t>
      </w:r>
      <w:r w:rsidRPr="00F00830">
        <w:rPr>
          <w:rFonts w:ascii="Calibri" w:eastAsia="Calibri" w:hAnsi="Calibri" w:cs="Calibri"/>
          <w:lang w:val="en-US"/>
        </w:rPr>
        <w:t>) and its worldwide network for the exchange of metabolomics metadata, MetabolomeXcha</w:t>
      </w:r>
      <w:r w:rsidRPr="00F00830">
        <w:rPr>
          <w:rFonts w:ascii="Calibri" w:eastAsia="Calibri" w:hAnsi="Calibri" w:cs="Calibri"/>
          <w:lang w:val="en-US"/>
        </w:rPr>
        <w:t xml:space="preserve">nge.org. Partners </w:t>
      </w:r>
      <w:r w:rsidRPr="00F00830">
        <w:rPr>
          <w:rFonts w:ascii="Calibri" w:eastAsia="Calibri" w:hAnsi="Calibri" w:cs="Calibri"/>
          <w:lang w:val="en-US"/>
        </w:rPr>
        <w:lastRenderedPageBreak/>
        <w:t xml:space="preserve">include world-leading groups with long experience in developing tools and methods for acquiring, integrating and </w:t>
      </w:r>
      <w:proofErr w:type="spellStart"/>
      <w:r w:rsidRPr="00F00830">
        <w:rPr>
          <w:rFonts w:ascii="Calibri" w:eastAsia="Calibri" w:hAnsi="Calibri" w:cs="Calibri"/>
          <w:lang w:val="en-US"/>
        </w:rPr>
        <w:t>analysing</w:t>
      </w:r>
      <w:proofErr w:type="spellEnd"/>
      <w:r w:rsidRPr="00F00830">
        <w:rPr>
          <w:rFonts w:ascii="Calibri" w:eastAsia="Calibri" w:hAnsi="Calibri" w:cs="Calibri"/>
          <w:lang w:val="en-US"/>
        </w:rPr>
        <w:t xml:space="preserve"> very large datasets on metabolic phenotypes and genomes, and groups that </w:t>
      </w:r>
      <w:proofErr w:type="spellStart"/>
      <w:r w:rsidRPr="00F00830">
        <w:rPr>
          <w:rFonts w:ascii="Calibri" w:eastAsia="Calibri" w:hAnsi="Calibri" w:cs="Calibri"/>
          <w:lang w:val="en-US"/>
        </w:rPr>
        <w:t>specialise</w:t>
      </w:r>
      <w:proofErr w:type="spellEnd"/>
      <w:r w:rsidRPr="00F00830">
        <w:rPr>
          <w:rFonts w:ascii="Calibri" w:eastAsia="Calibri" w:hAnsi="Calibri" w:cs="Calibri"/>
          <w:lang w:val="en-US"/>
        </w:rPr>
        <w:t xml:space="preserve"> in High Performance and Distrib</w:t>
      </w:r>
      <w:r w:rsidRPr="00F00830">
        <w:rPr>
          <w:rFonts w:ascii="Calibri" w:eastAsia="Calibri" w:hAnsi="Calibri" w:cs="Calibri"/>
          <w:lang w:val="en-US"/>
        </w:rPr>
        <w:t>uted Computing.</w:t>
      </w:r>
    </w:p>
    <w:p w:rsidR="004E281E" w:rsidRPr="00F00830" w:rsidRDefault="00162955">
      <w:pPr>
        <w:pStyle w:val="normal0"/>
        <w:rPr>
          <w:lang w:val="en-US"/>
        </w:rPr>
      </w:pPr>
      <w:r w:rsidRPr="00F00830">
        <w:rPr>
          <w:rFonts w:ascii="Calibri" w:eastAsia="Calibri" w:hAnsi="Calibri" w:cs="Calibri"/>
          <w:lang w:val="en-US"/>
        </w:rPr>
        <w:t xml:space="preserve">“The PhenoMeNal Gateway has to be both high-performance and easy to use by people working in many different settings and languages,” says </w:t>
      </w:r>
      <w:proofErr w:type="spellStart"/>
      <w:r w:rsidRPr="00F00830">
        <w:rPr>
          <w:rFonts w:ascii="Calibri" w:eastAsia="Calibri" w:hAnsi="Calibri" w:cs="Calibri"/>
          <w:lang w:val="en-US"/>
        </w:rPr>
        <w:t>Christoph</w:t>
      </w:r>
      <w:proofErr w:type="spellEnd"/>
      <w:r w:rsidRPr="00F00830">
        <w:rPr>
          <w:rFonts w:ascii="Calibri" w:eastAsia="Calibri" w:hAnsi="Calibri" w:cs="Calibri"/>
          <w:lang w:val="en-US"/>
        </w:rPr>
        <w:t>. “Our approach is to make a federated and secure system, so we’ll be creating open-source so</w:t>
      </w:r>
      <w:r w:rsidRPr="00F00830">
        <w:rPr>
          <w:rFonts w:ascii="Calibri" w:eastAsia="Calibri" w:hAnsi="Calibri" w:cs="Calibri"/>
          <w:lang w:val="en-US"/>
        </w:rPr>
        <w:t>lutions and building on the hard-earned progress already made by the community.”</w:t>
      </w:r>
    </w:p>
    <w:p w:rsidR="004E281E" w:rsidRPr="00F00830" w:rsidRDefault="00162955">
      <w:pPr>
        <w:pStyle w:val="normal0"/>
        <w:rPr>
          <w:lang w:val="en-US"/>
        </w:rPr>
      </w:pPr>
      <w:r w:rsidRPr="00F00830">
        <w:rPr>
          <w:rFonts w:ascii="Calibri" w:eastAsia="Calibri" w:hAnsi="Calibri" w:cs="Calibri"/>
          <w:lang w:val="en-US"/>
        </w:rPr>
        <w:t xml:space="preserve">Transmitting datasets of this size between institutions is not yet feasible in any reasonable time frame, so </w:t>
      </w:r>
      <w:proofErr w:type="gramStart"/>
      <w:r w:rsidRPr="00F00830">
        <w:rPr>
          <w:rFonts w:ascii="Calibri" w:eastAsia="Calibri" w:hAnsi="Calibri" w:cs="Calibri"/>
          <w:lang w:val="en-US"/>
        </w:rPr>
        <w:t>PhenoMeNal</w:t>
      </w:r>
      <w:proofErr w:type="gramEnd"/>
      <w:r w:rsidRPr="00F00830">
        <w:rPr>
          <w:rFonts w:ascii="Calibri" w:eastAsia="Calibri" w:hAnsi="Calibri" w:cs="Calibri"/>
          <w:lang w:val="en-US"/>
        </w:rPr>
        <w:t xml:space="preserve"> partners will be drawing on virtual machines and large-</w:t>
      </w:r>
      <w:r w:rsidRPr="00F00830">
        <w:rPr>
          <w:rFonts w:ascii="Calibri" w:eastAsia="Calibri" w:hAnsi="Calibri" w:cs="Calibri"/>
          <w:lang w:val="en-US"/>
        </w:rPr>
        <w:t>scale technologies such as EMBL-EBI’s Embassy Cloud. The work will be done in consultation with European Grid and Cloud Infrastructures as well as national, European and international grid initiatives, so that ultimately the PhenoMeNal Gateway will be usef</w:t>
      </w:r>
      <w:r w:rsidRPr="00F00830">
        <w:rPr>
          <w:rFonts w:ascii="Calibri" w:eastAsia="Calibri" w:hAnsi="Calibri" w:cs="Calibri"/>
          <w:lang w:val="en-US"/>
        </w:rPr>
        <w:t>ul on a global scale.</w:t>
      </w:r>
    </w:p>
    <w:p w:rsidR="004E281E" w:rsidRPr="00F00830" w:rsidRDefault="00162955">
      <w:pPr>
        <w:pStyle w:val="Titre1"/>
        <w:keepNext w:val="0"/>
        <w:keepLines w:val="0"/>
        <w:spacing w:before="480" w:after="120"/>
        <w:contextualSpacing w:val="0"/>
        <w:rPr>
          <w:lang w:val="en-US"/>
        </w:rPr>
      </w:pPr>
      <w:bookmarkStart w:id="1" w:name="h.63eve8jdarwa" w:colFirst="0" w:colLast="0"/>
      <w:bookmarkEnd w:id="1"/>
      <w:r w:rsidRPr="00F00830">
        <w:rPr>
          <w:rFonts w:ascii="Calibri" w:eastAsia="Calibri" w:hAnsi="Calibri" w:cs="Calibri"/>
          <w:b/>
          <w:sz w:val="46"/>
          <w:szCs w:val="46"/>
          <w:lang w:val="en-US"/>
        </w:rPr>
        <w:t>About PhenoMeNal</w:t>
      </w:r>
    </w:p>
    <w:p w:rsidR="004E281E" w:rsidRPr="00F00830" w:rsidRDefault="00162955">
      <w:pPr>
        <w:pStyle w:val="normal0"/>
        <w:rPr>
          <w:lang w:val="en-US"/>
        </w:rPr>
      </w:pPr>
      <w:r w:rsidRPr="00F00830">
        <w:rPr>
          <w:rFonts w:ascii="Calibri" w:eastAsia="Calibri" w:hAnsi="Calibri" w:cs="Calibri"/>
          <w:lang w:val="en-US"/>
        </w:rPr>
        <w:t xml:space="preserve">PhenoMeNal partners include the European Bioinformatics Institute (EMBL-EBI), Imperial College of Science, Technology and Medicine, the University of Birmingham and the University of Oxford in the UK; the </w:t>
      </w:r>
      <w:proofErr w:type="spellStart"/>
      <w:r w:rsidRPr="00F00830">
        <w:rPr>
          <w:rFonts w:ascii="Calibri" w:eastAsia="Calibri" w:hAnsi="Calibri" w:cs="Calibri"/>
          <w:lang w:val="en-US"/>
        </w:rPr>
        <w:t>Biobanking</w:t>
      </w:r>
      <w:proofErr w:type="spellEnd"/>
      <w:r w:rsidRPr="00F00830">
        <w:rPr>
          <w:rFonts w:ascii="Calibri" w:eastAsia="Calibri" w:hAnsi="Calibri" w:cs="Calibri"/>
          <w:lang w:val="en-US"/>
        </w:rPr>
        <w:t xml:space="preserve"> a</w:t>
      </w:r>
      <w:r w:rsidRPr="00F00830">
        <w:rPr>
          <w:rFonts w:ascii="Calibri" w:eastAsia="Calibri" w:hAnsi="Calibri" w:cs="Calibri"/>
          <w:lang w:val="en-US"/>
        </w:rPr>
        <w:t xml:space="preserve">nd </w:t>
      </w:r>
      <w:proofErr w:type="spellStart"/>
      <w:r w:rsidRPr="00F00830">
        <w:rPr>
          <w:rFonts w:ascii="Calibri" w:eastAsia="Calibri" w:hAnsi="Calibri" w:cs="Calibri"/>
          <w:lang w:val="en-US"/>
        </w:rPr>
        <w:t>BioMolecular</w:t>
      </w:r>
      <w:proofErr w:type="spellEnd"/>
      <w:r w:rsidRPr="00F00830">
        <w:rPr>
          <w:rFonts w:ascii="Calibri" w:eastAsia="Calibri" w:hAnsi="Calibri" w:cs="Calibri"/>
          <w:lang w:val="en-US"/>
        </w:rPr>
        <w:t xml:space="preserve"> Resources Research Infrastructure in Austria; the University of Alberta, Canada; Commissariat à </w:t>
      </w:r>
      <w:proofErr w:type="spellStart"/>
      <w:r w:rsidRPr="00F00830">
        <w:rPr>
          <w:rFonts w:ascii="Calibri" w:eastAsia="Calibri" w:hAnsi="Calibri" w:cs="Calibri"/>
          <w:lang w:val="en-US"/>
        </w:rPr>
        <w:t>l'énergie</w:t>
      </w:r>
      <w:proofErr w:type="spellEnd"/>
      <w:r w:rsidRPr="00F00830">
        <w:rPr>
          <w:rFonts w:ascii="Calibri" w:eastAsia="Calibri" w:hAnsi="Calibri" w:cs="Calibri"/>
          <w:lang w:val="en-US"/>
        </w:rPr>
        <w:t xml:space="preserve"> </w:t>
      </w:r>
      <w:proofErr w:type="spellStart"/>
      <w:r w:rsidRPr="00F00830">
        <w:rPr>
          <w:rFonts w:ascii="Calibri" w:eastAsia="Calibri" w:hAnsi="Calibri" w:cs="Calibri"/>
          <w:lang w:val="en-US"/>
        </w:rPr>
        <w:t>atomique</w:t>
      </w:r>
      <w:proofErr w:type="spellEnd"/>
      <w:r w:rsidRPr="00F00830">
        <w:rPr>
          <w:rFonts w:ascii="Calibri" w:eastAsia="Calibri" w:hAnsi="Calibri" w:cs="Calibri"/>
          <w:lang w:val="en-US"/>
        </w:rPr>
        <w:t xml:space="preserve"> et aux </w:t>
      </w:r>
      <w:proofErr w:type="spellStart"/>
      <w:r w:rsidRPr="00F00830">
        <w:rPr>
          <w:rFonts w:ascii="Calibri" w:eastAsia="Calibri" w:hAnsi="Calibri" w:cs="Calibri"/>
          <w:lang w:val="en-US"/>
        </w:rPr>
        <w:t>énergies</w:t>
      </w:r>
      <w:proofErr w:type="spellEnd"/>
      <w:r w:rsidRPr="00F00830">
        <w:rPr>
          <w:rFonts w:ascii="Calibri" w:eastAsia="Calibri" w:hAnsi="Calibri" w:cs="Calibri"/>
          <w:lang w:val="en-US"/>
        </w:rPr>
        <w:t xml:space="preserve"> alternatives (CEA) and </w:t>
      </w:r>
      <w:proofErr w:type="spellStart"/>
      <w:r w:rsidRPr="00F00830">
        <w:rPr>
          <w:rFonts w:ascii="Calibri" w:eastAsia="Calibri" w:hAnsi="Calibri" w:cs="Calibri"/>
          <w:lang w:val="en-US"/>
        </w:rPr>
        <w:t>Institut</w:t>
      </w:r>
      <w:proofErr w:type="spellEnd"/>
      <w:r w:rsidRPr="00F00830">
        <w:rPr>
          <w:rFonts w:ascii="Calibri" w:eastAsia="Calibri" w:hAnsi="Calibri" w:cs="Calibri"/>
          <w:lang w:val="en-US"/>
        </w:rPr>
        <w:t xml:space="preserve"> National </w:t>
      </w:r>
      <w:r w:rsidRPr="00F00830">
        <w:rPr>
          <w:rFonts w:ascii="Calibri" w:eastAsia="Calibri" w:hAnsi="Calibri" w:cs="Calibri"/>
          <w:lang w:val="en-US"/>
        </w:rPr>
        <w:t xml:space="preserve">de la </w:t>
      </w:r>
      <w:proofErr w:type="spellStart"/>
      <w:r w:rsidRPr="00F00830">
        <w:rPr>
          <w:rFonts w:ascii="Calibri" w:eastAsia="Calibri" w:hAnsi="Calibri" w:cs="Calibri"/>
          <w:lang w:val="en-US"/>
        </w:rPr>
        <w:t>Recherche</w:t>
      </w:r>
      <w:proofErr w:type="spellEnd"/>
      <w:r w:rsidRPr="00F00830">
        <w:rPr>
          <w:rFonts w:ascii="Calibri" w:eastAsia="Calibri" w:hAnsi="Calibri" w:cs="Calibri"/>
          <w:lang w:val="en-US"/>
        </w:rPr>
        <w:t xml:space="preserve"> </w:t>
      </w:r>
      <w:proofErr w:type="spellStart"/>
      <w:r w:rsidRPr="00F00830">
        <w:rPr>
          <w:rFonts w:ascii="Calibri" w:eastAsia="Calibri" w:hAnsi="Calibri" w:cs="Calibri"/>
          <w:lang w:val="en-US"/>
        </w:rPr>
        <w:t>Agronomique</w:t>
      </w:r>
      <w:proofErr w:type="spellEnd"/>
      <w:r w:rsidRPr="00F00830">
        <w:rPr>
          <w:rFonts w:ascii="Calibri" w:eastAsia="Calibri" w:hAnsi="Calibri" w:cs="Calibri"/>
          <w:lang w:val="en-US"/>
        </w:rPr>
        <w:t xml:space="preserve"> (INRA) in France; Leibniz-Institute of </w:t>
      </w:r>
      <w:r w:rsidRPr="00F00830">
        <w:rPr>
          <w:rFonts w:ascii="Calibri" w:eastAsia="Calibri" w:hAnsi="Calibri" w:cs="Calibri"/>
          <w:lang w:val="en-US"/>
        </w:rPr>
        <w:t xml:space="preserve">Plant Biochemistry in Germany; </w:t>
      </w:r>
      <w:proofErr w:type="spellStart"/>
      <w:r w:rsidRPr="00F00830">
        <w:rPr>
          <w:rFonts w:ascii="Calibri" w:eastAsia="Calibri" w:hAnsi="Calibri" w:cs="Calibri"/>
          <w:lang w:val="en-US"/>
        </w:rPr>
        <w:t>Consorzio</w:t>
      </w:r>
      <w:proofErr w:type="spellEnd"/>
      <w:r w:rsidRPr="00F00830">
        <w:rPr>
          <w:rFonts w:ascii="Calibri" w:eastAsia="Calibri" w:hAnsi="Calibri" w:cs="Calibri"/>
          <w:lang w:val="en-US"/>
        </w:rPr>
        <w:t xml:space="preserve"> </w:t>
      </w:r>
      <w:proofErr w:type="spellStart"/>
      <w:r w:rsidRPr="00F00830">
        <w:rPr>
          <w:rFonts w:ascii="Calibri" w:eastAsia="Calibri" w:hAnsi="Calibri" w:cs="Calibri"/>
          <w:lang w:val="en-US"/>
        </w:rPr>
        <w:t>Interuniversitario</w:t>
      </w:r>
      <w:proofErr w:type="spellEnd"/>
      <w:r w:rsidRPr="00F00830">
        <w:rPr>
          <w:rFonts w:ascii="Calibri" w:eastAsia="Calibri" w:hAnsi="Calibri" w:cs="Calibri"/>
          <w:lang w:val="en-US"/>
        </w:rPr>
        <w:t xml:space="preserve"> </w:t>
      </w:r>
      <w:proofErr w:type="spellStart"/>
      <w:r w:rsidRPr="00F00830">
        <w:rPr>
          <w:rFonts w:ascii="Calibri" w:eastAsia="Calibri" w:hAnsi="Calibri" w:cs="Calibri"/>
          <w:lang w:val="en-US"/>
        </w:rPr>
        <w:t>Risonanze</w:t>
      </w:r>
      <w:proofErr w:type="spellEnd"/>
      <w:r w:rsidRPr="00F00830">
        <w:rPr>
          <w:rFonts w:ascii="Calibri" w:eastAsia="Calibri" w:hAnsi="Calibri" w:cs="Calibri"/>
          <w:lang w:val="en-US"/>
        </w:rPr>
        <w:t xml:space="preserve"> </w:t>
      </w:r>
      <w:proofErr w:type="spellStart"/>
      <w:r w:rsidRPr="00F00830">
        <w:rPr>
          <w:rFonts w:ascii="Calibri" w:eastAsia="Calibri" w:hAnsi="Calibri" w:cs="Calibri"/>
          <w:lang w:val="en-US"/>
        </w:rPr>
        <w:t>Magnetiche</w:t>
      </w:r>
      <w:proofErr w:type="spellEnd"/>
      <w:r w:rsidRPr="00F00830">
        <w:rPr>
          <w:rFonts w:ascii="Calibri" w:eastAsia="Calibri" w:hAnsi="Calibri" w:cs="Calibri"/>
          <w:lang w:val="en-US"/>
        </w:rPr>
        <w:t xml:space="preserve"> </w:t>
      </w:r>
      <w:proofErr w:type="spellStart"/>
      <w:r w:rsidRPr="00F00830">
        <w:rPr>
          <w:rFonts w:ascii="Calibri" w:eastAsia="Calibri" w:hAnsi="Calibri" w:cs="Calibri"/>
          <w:lang w:val="en-US"/>
        </w:rPr>
        <w:t>di</w:t>
      </w:r>
      <w:proofErr w:type="spellEnd"/>
      <w:r w:rsidRPr="00F00830">
        <w:rPr>
          <w:rFonts w:ascii="Calibri" w:eastAsia="Calibri" w:hAnsi="Calibri" w:cs="Calibri"/>
          <w:lang w:val="en-US"/>
        </w:rPr>
        <w:t xml:space="preserve"> </w:t>
      </w:r>
      <w:proofErr w:type="spellStart"/>
      <w:r w:rsidRPr="00F00830">
        <w:rPr>
          <w:rFonts w:ascii="Calibri" w:eastAsia="Calibri" w:hAnsi="Calibri" w:cs="Calibri"/>
          <w:lang w:val="en-US"/>
        </w:rPr>
        <w:t>Metallo</w:t>
      </w:r>
      <w:proofErr w:type="spellEnd"/>
      <w:r w:rsidRPr="00F00830">
        <w:rPr>
          <w:rFonts w:ascii="Calibri" w:eastAsia="Calibri" w:hAnsi="Calibri" w:cs="Calibri"/>
          <w:lang w:val="en-US"/>
        </w:rPr>
        <w:t xml:space="preserve"> </w:t>
      </w:r>
      <w:proofErr w:type="spellStart"/>
      <w:r w:rsidRPr="00F00830">
        <w:rPr>
          <w:rFonts w:ascii="Calibri" w:eastAsia="Calibri" w:hAnsi="Calibri" w:cs="Calibri"/>
          <w:lang w:val="en-US"/>
        </w:rPr>
        <w:t>Proteine</w:t>
      </w:r>
      <w:proofErr w:type="spellEnd"/>
      <w:r w:rsidRPr="00F00830">
        <w:rPr>
          <w:rFonts w:ascii="Calibri" w:eastAsia="Calibri" w:hAnsi="Calibri" w:cs="Calibri"/>
          <w:lang w:val="en-US"/>
        </w:rPr>
        <w:t xml:space="preserve"> in Italy; </w:t>
      </w:r>
      <w:proofErr w:type="spellStart"/>
      <w:r w:rsidRPr="00F00830">
        <w:rPr>
          <w:rFonts w:ascii="Calibri" w:eastAsia="Calibri" w:hAnsi="Calibri" w:cs="Calibri"/>
          <w:lang w:val="en-US"/>
        </w:rPr>
        <w:t>Universiteit</w:t>
      </w:r>
      <w:proofErr w:type="spellEnd"/>
      <w:r w:rsidRPr="00F00830">
        <w:rPr>
          <w:rFonts w:ascii="Calibri" w:eastAsia="Calibri" w:hAnsi="Calibri" w:cs="Calibri"/>
          <w:lang w:val="en-US"/>
        </w:rPr>
        <w:t xml:space="preserve"> Leiden in the Netherlands; </w:t>
      </w:r>
      <w:proofErr w:type="spellStart"/>
      <w:r w:rsidRPr="00F00830">
        <w:rPr>
          <w:rFonts w:ascii="Calibri" w:eastAsia="Calibri" w:hAnsi="Calibri" w:cs="Calibri"/>
          <w:lang w:val="en-US"/>
        </w:rPr>
        <w:t>Universitat</w:t>
      </w:r>
      <w:proofErr w:type="spellEnd"/>
      <w:r w:rsidRPr="00F00830">
        <w:rPr>
          <w:rFonts w:ascii="Calibri" w:eastAsia="Calibri" w:hAnsi="Calibri" w:cs="Calibri"/>
          <w:lang w:val="en-US"/>
        </w:rPr>
        <w:t xml:space="preserve"> de Barcelona in Spain; Uppsala </w:t>
      </w:r>
      <w:proofErr w:type="spellStart"/>
      <w:r w:rsidRPr="00F00830">
        <w:rPr>
          <w:rFonts w:ascii="Calibri" w:eastAsia="Calibri" w:hAnsi="Calibri" w:cs="Calibri"/>
          <w:lang w:val="en-US"/>
        </w:rPr>
        <w:t>Universitet</w:t>
      </w:r>
      <w:proofErr w:type="spellEnd"/>
      <w:r w:rsidRPr="00F00830">
        <w:rPr>
          <w:rFonts w:ascii="Calibri" w:eastAsia="Calibri" w:hAnsi="Calibri" w:cs="Calibri"/>
          <w:lang w:val="en-US"/>
        </w:rPr>
        <w:t xml:space="preserve"> in Sweden; the SIB-Swiss Institute of Bioinformati</w:t>
      </w:r>
      <w:r w:rsidRPr="00F00830">
        <w:rPr>
          <w:rFonts w:ascii="Calibri" w:eastAsia="Calibri" w:hAnsi="Calibri" w:cs="Calibri"/>
          <w:lang w:val="en-US"/>
        </w:rPr>
        <w:t>cs in Switzerland; and SRI International in the US.</w:t>
      </w:r>
    </w:p>
    <w:p w:rsidR="004E281E" w:rsidRPr="00F00830" w:rsidRDefault="004E281E">
      <w:pPr>
        <w:pStyle w:val="normal0"/>
        <w:rPr>
          <w:lang w:val="en-US"/>
        </w:rPr>
      </w:pPr>
    </w:p>
    <w:sectPr w:rsidR="004E281E" w:rsidRPr="00F00830" w:rsidSect="004E281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FD3"/>
    <w:multiLevelType w:val="multilevel"/>
    <w:tmpl w:val="25385A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compat/>
  <w:rsids>
    <w:rsidRoot w:val="004E281E"/>
    <w:rsid w:val="00162955"/>
    <w:rsid w:val="004B7EC4"/>
    <w:rsid w:val="004E281E"/>
    <w:rsid w:val="004F7FBF"/>
    <w:rsid w:val="00A43898"/>
    <w:rsid w:val="00F008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4E281E"/>
    <w:pPr>
      <w:keepNext/>
      <w:keepLines/>
      <w:spacing w:before="200"/>
      <w:contextualSpacing/>
      <w:outlineLvl w:val="0"/>
    </w:pPr>
    <w:rPr>
      <w:rFonts w:ascii="Trebuchet MS" w:eastAsia="Trebuchet MS" w:hAnsi="Trebuchet MS" w:cs="Trebuchet MS"/>
      <w:sz w:val="32"/>
      <w:szCs w:val="32"/>
    </w:rPr>
  </w:style>
  <w:style w:type="paragraph" w:styleId="Titre2">
    <w:name w:val="heading 2"/>
    <w:basedOn w:val="normal0"/>
    <w:next w:val="normal0"/>
    <w:rsid w:val="004E281E"/>
    <w:pPr>
      <w:keepNext/>
      <w:keepLines/>
      <w:spacing w:before="200"/>
      <w:contextualSpacing/>
      <w:outlineLvl w:val="1"/>
    </w:pPr>
    <w:rPr>
      <w:rFonts w:ascii="Trebuchet MS" w:eastAsia="Trebuchet MS" w:hAnsi="Trebuchet MS" w:cs="Trebuchet MS"/>
      <w:b/>
      <w:sz w:val="26"/>
      <w:szCs w:val="26"/>
    </w:rPr>
  </w:style>
  <w:style w:type="paragraph" w:styleId="Titre3">
    <w:name w:val="heading 3"/>
    <w:basedOn w:val="normal0"/>
    <w:next w:val="normal0"/>
    <w:rsid w:val="004E281E"/>
    <w:pPr>
      <w:keepNext/>
      <w:keepLines/>
      <w:spacing w:before="160"/>
      <w:contextualSpacing/>
      <w:outlineLvl w:val="2"/>
    </w:pPr>
    <w:rPr>
      <w:rFonts w:ascii="Trebuchet MS" w:eastAsia="Trebuchet MS" w:hAnsi="Trebuchet MS" w:cs="Trebuchet MS"/>
      <w:b/>
      <w:color w:val="666666"/>
      <w:sz w:val="24"/>
      <w:szCs w:val="24"/>
    </w:rPr>
  </w:style>
  <w:style w:type="paragraph" w:styleId="Titre4">
    <w:name w:val="heading 4"/>
    <w:basedOn w:val="normal0"/>
    <w:next w:val="normal0"/>
    <w:rsid w:val="004E281E"/>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rsid w:val="004E281E"/>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rsid w:val="004E281E"/>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E281E"/>
  </w:style>
  <w:style w:type="table" w:customStyle="1" w:styleId="TableNormal">
    <w:name w:val="Table Normal"/>
    <w:rsid w:val="004E281E"/>
    <w:tblPr>
      <w:tblCellMar>
        <w:top w:w="0" w:type="dxa"/>
        <w:left w:w="0" w:type="dxa"/>
        <w:bottom w:w="0" w:type="dxa"/>
        <w:right w:w="0" w:type="dxa"/>
      </w:tblCellMar>
    </w:tblPr>
  </w:style>
  <w:style w:type="paragraph" w:styleId="Titre">
    <w:name w:val="Title"/>
    <w:basedOn w:val="normal0"/>
    <w:next w:val="normal0"/>
    <w:rsid w:val="004E281E"/>
    <w:pPr>
      <w:keepNext/>
      <w:keepLines/>
      <w:contextualSpacing/>
    </w:pPr>
    <w:rPr>
      <w:rFonts w:ascii="Trebuchet MS" w:eastAsia="Trebuchet MS" w:hAnsi="Trebuchet MS" w:cs="Trebuchet MS"/>
      <w:sz w:val="42"/>
      <w:szCs w:val="42"/>
    </w:rPr>
  </w:style>
  <w:style w:type="paragraph" w:styleId="Sous-titre">
    <w:name w:val="Subtitle"/>
    <w:basedOn w:val="normal0"/>
    <w:next w:val="normal0"/>
    <w:rsid w:val="004E281E"/>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4E281E"/>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4172</Characters>
  <Application>Microsoft Office Word</Application>
  <DocSecurity>0</DocSecurity>
  <Lines>34</Lines>
  <Paragraphs>9</Paragraphs>
  <ScaleCrop>false</ScaleCrop>
  <Company>Microsoft</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Fabien</cp:lastModifiedBy>
  <cp:revision>2</cp:revision>
  <dcterms:created xsi:type="dcterms:W3CDTF">2015-09-02T09:31:00Z</dcterms:created>
  <dcterms:modified xsi:type="dcterms:W3CDTF">2015-09-02T09:31:00Z</dcterms:modified>
</cp:coreProperties>
</file>